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326A1" w14:textId="77777777" w:rsidR="00771078" w:rsidRDefault="003D45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4414E6FF" wp14:editId="70EE8D01">
            <wp:extent cx="1019175" cy="1019175"/>
            <wp:effectExtent l="0" t="0" r="0" b="0"/>
            <wp:docPr id="1" name="image1.png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DDE1BB" w14:textId="77777777" w:rsidR="00771078" w:rsidRDefault="003D45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Universidad Alberto Hurtado</w:t>
      </w:r>
    </w:p>
    <w:p w14:paraId="12298480" w14:textId="77777777" w:rsidR="00771078" w:rsidRDefault="003D45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Facultad de Educación</w:t>
      </w:r>
    </w:p>
    <w:p w14:paraId="5DCCD380" w14:textId="77777777" w:rsidR="00771078" w:rsidRDefault="003D45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Pedagogía en </w:t>
      </w:r>
      <w:proofErr w:type="gramStart"/>
      <w:r>
        <w:rPr>
          <w:b/>
          <w:color w:val="000000"/>
        </w:rPr>
        <w:t>Inglés</w:t>
      </w:r>
      <w:proofErr w:type="gramEnd"/>
    </w:p>
    <w:p w14:paraId="15DACDC3" w14:textId="77777777" w:rsidR="00771078" w:rsidRDefault="003D45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Programa de Actividad Curricular</w:t>
      </w:r>
    </w:p>
    <w:p w14:paraId="061479C6" w14:textId="77777777" w:rsidR="00771078" w:rsidRDefault="0077107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5A9062CA" w14:textId="77777777" w:rsidR="00771078" w:rsidRDefault="0077107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"/>
        <w:tblW w:w="8790" w:type="dxa"/>
        <w:tblInd w:w="9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5100"/>
      </w:tblGrid>
      <w:tr w:rsidR="00771078" w14:paraId="47E448A3" w14:textId="77777777">
        <w:trPr>
          <w:trHeight w:val="600"/>
        </w:trPr>
        <w:tc>
          <w:tcPr>
            <w:tcW w:w="3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AD29F" w14:textId="77777777" w:rsidR="00771078" w:rsidRDefault="003D4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Nombre de la actividad curricular: </w:t>
            </w:r>
          </w:p>
        </w:tc>
        <w:tc>
          <w:tcPr>
            <w:tcW w:w="5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F058A" w14:textId="77777777" w:rsidR="00771078" w:rsidRDefault="00B60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Introducción a la reflexión filosófica</w:t>
            </w:r>
          </w:p>
        </w:tc>
      </w:tr>
      <w:tr w:rsidR="00771078" w14:paraId="55643442" w14:textId="77777777">
        <w:trPr>
          <w:trHeight w:val="300"/>
        </w:trPr>
        <w:tc>
          <w:tcPr>
            <w:tcW w:w="3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37653" w14:textId="77777777" w:rsidR="00771078" w:rsidRDefault="003D4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Código: </w:t>
            </w:r>
          </w:p>
        </w:tc>
        <w:tc>
          <w:tcPr>
            <w:tcW w:w="5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F1137" w14:textId="77777777" w:rsidR="00771078" w:rsidRDefault="00771078"/>
        </w:tc>
      </w:tr>
      <w:tr w:rsidR="00771078" w14:paraId="0F1B66E5" w14:textId="77777777">
        <w:trPr>
          <w:trHeight w:val="300"/>
        </w:trPr>
        <w:tc>
          <w:tcPr>
            <w:tcW w:w="3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5BA8C" w14:textId="77777777" w:rsidR="00771078" w:rsidRDefault="003D4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Créditos</w:t>
            </w:r>
          </w:p>
        </w:tc>
        <w:tc>
          <w:tcPr>
            <w:tcW w:w="5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235EC" w14:textId="77777777" w:rsidR="00771078" w:rsidRDefault="003D4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  <w:r>
              <w:t>2</w:t>
            </w:r>
            <w:r>
              <w:rPr>
                <w:color w:val="000000"/>
              </w:rPr>
              <w:t xml:space="preserve"> UAH</w:t>
            </w:r>
          </w:p>
        </w:tc>
      </w:tr>
      <w:tr w:rsidR="00771078" w14:paraId="0787E9A1" w14:textId="77777777">
        <w:trPr>
          <w:trHeight w:val="300"/>
        </w:trPr>
        <w:tc>
          <w:tcPr>
            <w:tcW w:w="3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71DFC" w14:textId="77777777" w:rsidR="00771078" w:rsidRDefault="003D4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Carácter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5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60844" w14:textId="77777777" w:rsidR="00771078" w:rsidRDefault="003D4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Obligatorio</w:t>
            </w:r>
          </w:p>
        </w:tc>
      </w:tr>
      <w:tr w:rsidR="00771078" w14:paraId="15694830" w14:textId="77777777">
        <w:trPr>
          <w:trHeight w:val="300"/>
        </w:trPr>
        <w:tc>
          <w:tcPr>
            <w:tcW w:w="3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A7F90" w14:textId="77777777" w:rsidR="00771078" w:rsidRDefault="003D4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Prerrequisitos:</w:t>
            </w:r>
          </w:p>
        </w:tc>
        <w:tc>
          <w:tcPr>
            <w:tcW w:w="5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C6207" w14:textId="77777777" w:rsidR="00771078" w:rsidRDefault="003D45A8">
            <w:r>
              <w:t>Ninguno</w:t>
            </w:r>
          </w:p>
        </w:tc>
      </w:tr>
      <w:tr w:rsidR="00771078" w14:paraId="6CBC5570" w14:textId="77777777">
        <w:trPr>
          <w:trHeight w:val="300"/>
        </w:trPr>
        <w:tc>
          <w:tcPr>
            <w:tcW w:w="3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32246" w14:textId="77777777" w:rsidR="00771078" w:rsidRDefault="003D4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Tipo: </w:t>
            </w:r>
          </w:p>
        </w:tc>
        <w:tc>
          <w:tcPr>
            <w:tcW w:w="5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679D3" w14:textId="77777777" w:rsidR="00771078" w:rsidRDefault="003D4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Curso</w:t>
            </w:r>
          </w:p>
        </w:tc>
      </w:tr>
      <w:tr w:rsidR="00771078" w14:paraId="19CD855F" w14:textId="77777777">
        <w:trPr>
          <w:trHeight w:val="600"/>
        </w:trPr>
        <w:tc>
          <w:tcPr>
            <w:tcW w:w="3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6ACF7" w14:textId="77777777" w:rsidR="00771078" w:rsidRDefault="003D4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Horas cronológicas de dedicación</w:t>
            </w:r>
          </w:p>
        </w:tc>
        <w:tc>
          <w:tcPr>
            <w:tcW w:w="5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63C33" w14:textId="77777777" w:rsidR="00771078" w:rsidRDefault="003D4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Docencia directa: </w:t>
            </w:r>
            <w:r>
              <w:rPr>
                <w:color w:val="000000"/>
              </w:rPr>
              <w:t>6</w:t>
            </w:r>
          </w:p>
          <w:p w14:paraId="6E003A67" w14:textId="77777777" w:rsidR="00771078" w:rsidRDefault="003D4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Trabajo autónomo: </w:t>
            </w:r>
            <w:r>
              <w:t>6</w:t>
            </w:r>
          </w:p>
        </w:tc>
      </w:tr>
    </w:tbl>
    <w:p w14:paraId="7C823C0A" w14:textId="77777777" w:rsidR="00771078" w:rsidRDefault="00771078">
      <w:pPr>
        <w:widowControl w:val="0"/>
        <w:pBdr>
          <w:top w:val="nil"/>
          <w:left w:val="nil"/>
          <w:bottom w:val="nil"/>
          <w:right w:val="nil"/>
          <w:between w:val="nil"/>
        </w:pBdr>
        <w:ind w:left="879" w:hanging="879"/>
        <w:rPr>
          <w:b/>
          <w:color w:val="000000"/>
        </w:rPr>
      </w:pPr>
    </w:p>
    <w:p w14:paraId="2B46441E" w14:textId="77777777" w:rsidR="00771078" w:rsidRDefault="007710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1B00FBC" w14:textId="77777777" w:rsidR="00771078" w:rsidRDefault="003D45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jc w:val="both"/>
        <w:rPr>
          <w:color w:val="000000"/>
        </w:rPr>
      </w:pPr>
      <w:r>
        <w:rPr>
          <w:smallCaps/>
          <w:color w:val="000000"/>
        </w:rPr>
        <w:t xml:space="preserve">Descripción </w:t>
      </w:r>
    </w:p>
    <w:p w14:paraId="1A587B29" w14:textId="77777777" w:rsidR="00771078" w:rsidRDefault="007710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F79A1E5" w14:textId="77777777" w:rsidR="002E44D3" w:rsidRDefault="003D45A8" w:rsidP="002E44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t>El curso corresponde al ciclo básico y a la línea de formación pedagógica.  P</w:t>
      </w:r>
      <w:r>
        <w:rPr>
          <w:color w:val="000000"/>
        </w:rPr>
        <w:t xml:space="preserve">or medio de clases expositivas, lecturas guiadas y talleres, </w:t>
      </w:r>
      <w:r w:rsidR="002E44D3">
        <w:rPr>
          <w:color w:val="000000"/>
        </w:rPr>
        <w:t xml:space="preserve">los estudiantes se introducirán en la reflexión filosófica conociendo argumentos clásicos y modernos acerca de temáticas tradicionalmente trabajadas por la filosofía. También se buscará desarrollar la capacidad reflexiva y argumentativa reconociendo falacias, supuestos básicos de la argumentación y una reflexión general sobre la epistemología de las ciencias, las ciencias sociales y la </w:t>
      </w:r>
      <w:proofErr w:type="spellStart"/>
      <w:r w:rsidR="002E44D3" w:rsidRPr="002E44D3">
        <w:rPr>
          <w:i/>
          <w:iCs/>
          <w:color w:val="000000"/>
        </w:rPr>
        <w:t>práxis</w:t>
      </w:r>
      <w:proofErr w:type="spellEnd"/>
      <w:r w:rsidR="002E44D3">
        <w:rPr>
          <w:color w:val="000000"/>
        </w:rPr>
        <w:t xml:space="preserve"> pedagógica y educativa. Todo lo anterior se realizará mediante el estudio de textos seleccionados y contextualizados histórica y culturalmente, estableciendo los nexos con algunas de las principales problemáticas filosóficas contemporáneas. Así, el curso se propone colaborar con la formación de profesores/as capaces de dialogar críticamente con los diferentes contextos culturales, académicos y sociales donde les toque desenvolverse como profesionales.</w:t>
      </w:r>
    </w:p>
    <w:p w14:paraId="0844AB68" w14:textId="77777777" w:rsidR="00771078" w:rsidRDefault="003D45A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color w:val="000000"/>
        </w:rPr>
        <w:t xml:space="preserve"> </w:t>
      </w:r>
    </w:p>
    <w:p w14:paraId="4D7066C2" w14:textId="77777777" w:rsidR="00771078" w:rsidRDefault="003D4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De este modo, esta actividad curricular </w:t>
      </w:r>
      <w:r>
        <w:rPr>
          <w:color w:val="000000"/>
        </w:rPr>
        <w:t>tributa principalmente al desarrollo de las siguientes competencias del perfil de egreso:</w:t>
      </w:r>
    </w:p>
    <w:p w14:paraId="6C23003C" w14:textId="77777777" w:rsidR="00771078" w:rsidRDefault="00771078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5CCDCE2" w14:textId="77777777" w:rsidR="00771078" w:rsidRDefault="003D45A8">
      <w:pPr>
        <w:jc w:val="both"/>
        <w:rPr>
          <w:highlight w:val="white"/>
        </w:rPr>
      </w:pPr>
      <w:r>
        <w:rPr>
          <w:highlight w:val="white"/>
        </w:rPr>
        <w:lastRenderedPageBreak/>
        <w:t xml:space="preserve">Desarrolla sus prácticas pedagógicas de manera crítica, ética e inclusiva, considerando las complejidades del entorno </w:t>
      </w:r>
      <w:proofErr w:type="gramStart"/>
      <w:r>
        <w:rPr>
          <w:highlight w:val="white"/>
        </w:rPr>
        <w:t>socio-político</w:t>
      </w:r>
      <w:proofErr w:type="gramEnd"/>
      <w:r>
        <w:rPr>
          <w:highlight w:val="white"/>
        </w:rPr>
        <w:t xml:space="preserve"> y cultural del establecimiento, del sistema educativo, y las características individuales de todos sus estudiantes con el fin de contribuir al desarrollo de su identidad personal y colectiva.</w:t>
      </w:r>
    </w:p>
    <w:p w14:paraId="6F4290E8" w14:textId="77777777" w:rsidR="00771078" w:rsidRDefault="00771078">
      <w:pPr>
        <w:jc w:val="both"/>
        <w:rPr>
          <w:highlight w:val="white"/>
        </w:rPr>
      </w:pPr>
    </w:p>
    <w:p w14:paraId="67BE0712" w14:textId="77777777" w:rsidR="00771078" w:rsidRDefault="003D45A8">
      <w:pPr>
        <w:jc w:val="both"/>
        <w:rPr>
          <w:sz w:val="23"/>
          <w:szCs w:val="23"/>
        </w:rPr>
      </w:pPr>
      <w:r>
        <w:rPr>
          <w:highlight w:val="white"/>
        </w:rPr>
        <w:t>Evalúa crítica y sistemáticamente su quehacer docente, incorporando todas las posibles perspectivas y actores involucrados con el fin de mejorar su práctica de manera continua, autónoma y colaborativa a través de la generación de nuevos conocimientos.</w:t>
      </w:r>
    </w:p>
    <w:p w14:paraId="002221DF" w14:textId="77777777" w:rsidR="00771078" w:rsidRDefault="0077107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387A23CE" w14:textId="77777777" w:rsidR="00771078" w:rsidRDefault="003D45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jc w:val="both"/>
        <w:rPr>
          <w:color w:val="000000"/>
        </w:rPr>
      </w:pPr>
      <w:r>
        <w:rPr>
          <w:smallCaps/>
          <w:color w:val="000000"/>
        </w:rPr>
        <w:t xml:space="preserve">Propósitos de aprendizaje </w:t>
      </w:r>
    </w:p>
    <w:p w14:paraId="40BC6DBB" w14:textId="77777777" w:rsidR="00771078" w:rsidRDefault="00771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17CA6345" w14:textId="77777777" w:rsidR="00771078" w:rsidRDefault="003D45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bookmarkStart w:id="0" w:name="OLE_LINK1"/>
      <w:bookmarkStart w:id="1" w:name="OLE_LINK2"/>
      <w:r>
        <w:rPr>
          <w:color w:val="000000"/>
        </w:rPr>
        <w:t>Reconocer y reflexionar críticamente los supuestos</w:t>
      </w:r>
      <w:r w:rsidR="003010C1">
        <w:rPr>
          <w:color w:val="000000"/>
        </w:rPr>
        <w:t>, argumentos</w:t>
      </w:r>
      <w:r>
        <w:rPr>
          <w:color w:val="000000"/>
        </w:rPr>
        <w:t xml:space="preserve"> y teorías que orientan las acciones humanas en contextos contemporáneos, en particular en el ámbito de la educación.</w:t>
      </w:r>
    </w:p>
    <w:p w14:paraId="4A4F1AB8" w14:textId="77777777" w:rsidR="00771078" w:rsidRDefault="00771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57C0D7B7" w14:textId="77777777" w:rsidR="00771078" w:rsidRDefault="003D45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Valorar la significación e importancia de la </w:t>
      </w:r>
      <w:r w:rsidR="003010C1">
        <w:rPr>
          <w:color w:val="000000"/>
        </w:rPr>
        <w:t xml:space="preserve">reflexión </w:t>
      </w:r>
      <w:r>
        <w:rPr>
          <w:color w:val="000000"/>
        </w:rPr>
        <w:t>filos</w:t>
      </w:r>
      <w:r w:rsidR="003010C1">
        <w:rPr>
          <w:color w:val="000000"/>
        </w:rPr>
        <w:t>ófica</w:t>
      </w:r>
      <w:r>
        <w:rPr>
          <w:color w:val="000000"/>
        </w:rPr>
        <w:t xml:space="preserve"> para el desarrollo de la cultura y de la formación de las nuevas generaciones en el ámbito escolar.</w:t>
      </w:r>
    </w:p>
    <w:p w14:paraId="1C205D47" w14:textId="77777777" w:rsidR="00771078" w:rsidRDefault="00771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20A71F72" w14:textId="77777777" w:rsidR="00771078" w:rsidRDefault="003D45A8">
      <w:pPr>
        <w:numPr>
          <w:ilvl w:val="0"/>
          <w:numId w:val="2"/>
        </w:numPr>
        <w:spacing w:after="200" w:line="276" w:lineRule="auto"/>
        <w:jc w:val="both"/>
      </w:pPr>
      <w:r>
        <w:t xml:space="preserve">Observa e identifica activamente diversos factores contextuales que influyen en su aprendizaje y en sus ideas. </w:t>
      </w:r>
    </w:p>
    <w:bookmarkEnd w:id="0"/>
    <w:bookmarkEnd w:id="1"/>
    <w:p w14:paraId="466E2A29" w14:textId="77777777" w:rsidR="00771078" w:rsidRDefault="003D45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jc w:val="both"/>
        <w:rPr>
          <w:color w:val="000000"/>
        </w:rPr>
      </w:pPr>
      <w:r>
        <w:rPr>
          <w:smallCaps/>
          <w:color w:val="000000"/>
        </w:rPr>
        <w:t>Contenidos</w:t>
      </w:r>
    </w:p>
    <w:p w14:paraId="0B544741" w14:textId="77777777" w:rsidR="00771078" w:rsidRDefault="0077107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3B3E52B8" w14:textId="77777777" w:rsidR="00771078" w:rsidRDefault="003D45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1. Introducción general: la reflexión filosófica.</w:t>
      </w:r>
    </w:p>
    <w:p w14:paraId="60F828F8" w14:textId="77777777" w:rsidR="00771078" w:rsidRDefault="003D45A8" w:rsidP="003010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i. </w:t>
      </w:r>
      <w:r w:rsidR="003010C1">
        <w:rPr>
          <w:color w:val="000000"/>
        </w:rPr>
        <w:t>¿Qué significa reflexionar filosóficamente?</w:t>
      </w:r>
    </w:p>
    <w:p w14:paraId="2B48A0EA" w14:textId="77777777" w:rsidR="003010C1" w:rsidRDefault="003010C1" w:rsidP="003010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ii. Formas, modelos y temas de la reflexión filosófica.</w:t>
      </w:r>
    </w:p>
    <w:p w14:paraId="1C51FD4A" w14:textId="77777777" w:rsidR="003010C1" w:rsidRDefault="003010C1" w:rsidP="003010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iii. El lenguaje como soporte del pensamiento filosófico.</w:t>
      </w:r>
    </w:p>
    <w:p w14:paraId="106EAFEA" w14:textId="77777777" w:rsidR="00771078" w:rsidRDefault="003D45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15F680C" w14:textId="77777777" w:rsidR="00771078" w:rsidRDefault="003D45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2. </w:t>
      </w:r>
      <w:r w:rsidR="003010C1">
        <w:rPr>
          <w:b/>
          <w:color w:val="000000"/>
        </w:rPr>
        <w:t xml:space="preserve">Interpretaciones </w:t>
      </w:r>
      <w:r w:rsidR="003F1195">
        <w:rPr>
          <w:b/>
          <w:color w:val="000000"/>
        </w:rPr>
        <w:t>y cosmovisiones: problemas abiertos para la refl</w:t>
      </w:r>
      <w:r w:rsidR="000767F5">
        <w:rPr>
          <w:b/>
          <w:color w:val="000000"/>
        </w:rPr>
        <w:t>e</w:t>
      </w:r>
      <w:r w:rsidR="003F1195">
        <w:rPr>
          <w:b/>
          <w:color w:val="000000"/>
        </w:rPr>
        <w:t>xión filosófica.</w:t>
      </w:r>
    </w:p>
    <w:p w14:paraId="44274523" w14:textId="77777777" w:rsidR="00771078" w:rsidRDefault="003D45A8" w:rsidP="003010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i. </w:t>
      </w:r>
      <w:r w:rsidR="003F1195">
        <w:rPr>
          <w:color w:val="000000"/>
        </w:rPr>
        <w:t>La posibilidad de la acción política y su eficacia en un mundo interconectado y complejo.</w:t>
      </w:r>
    </w:p>
    <w:p w14:paraId="31943312" w14:textId="77777777" w:rsidR="000767F5" w:rsidRDefault="003F1195" w:rsidP="000767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ii. La diversidad y las diferencias en </w:t>
      </w:r>
      <w:r w:rsidR="000767F5">
        <w:rPr>
          <w:color w:val="000000"/>
        </w:rPr>
        <w:t>la escuela y en el</w:t>
      </w:r>
      <w:r>
        <w:rPr>
          <w:color w:val="000000"/>
        </w:rPr>
        <w:t xml:space="preserve"> espacio público</w:t>
      </w:r>
      <w:r w:rsidR="000767F5">
        <w:rPr>
          <w:color w:val="000000"/>
        </w:rPr>
        <w:t>: desafíos para la convivencia democrática</w:t>
      </w:r>
      <w:r w:rsidR="006A2D0F">
        <w:rPr>
          <w:color w:val="000000"/>
        </w:rPr>
        <w:t>.</w:t>
      </w:r>
    </w:p>
    <w:p w14:paraId="1D78194D" w14:textId="77777777" w:rsidR="000767F5" w:rsidRDefault="006F6DB5" w:rsidP="003010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i</w:t>
      </w:r>
      <w:r w:rsidR="007E0857">
        <w:rPr>
          <w:color w:val="000000"/>
        </w:rPr>
        <w:t>ii</w:t>
      </w:r>
      <w:r w:rsidR="000767F5">
        <w:rPr>
          <w:color w:val="000000"/>
        </w:rPr>
        <w:t xml:space="preserve">. </w:t>
      </w:r>
      <w:r>
        <w:rPr>
          <w:color w:val="000000"/>
        </w:rPr>
        <w:t>Tecnologías, ecología, sustentabilidad y educación: problemas abiertos.</w:t>
      </w:r>
    </w:p>
    <w:p w14:paraId="236F57B2" w14:textId="77777777" w:rsidR="00771078" w:rsidRDefault="003D45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1840E67" w14:textId="77777777" w:rsidR="00771078" w:rsidRDefault="003D45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3. </w:t>
      </w:r>
      <w:r w:rsidR="003F1195">
        <w:rPr>
          <w:b/>
          <w:color w:val="000000"/>
        </w:rPr>
        <w:t>Elementos para la argumentación y la reflexión crítica</w:t>
      </w:r>
    </w:p>
    <w:p w14:paraId="42292483" w14:textId="77777777" w:rsidR="00771078" w:rsidRDefault="003D45A8" w:rsidP="003F11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i. </w:t>
      </w:r>
      <w:r w:rsidR="003F1195">
        <w:rPr>
          <w:color w:val="000000"/>
        </w:rPr>
        <w:t>Juegos de lenguaje y formas de vida: una pragmática del lenguaje.</w:t>
      </w:r>
    </w:p>
    <w:p w14:paraId="3F6A9E0B" w14:textId="77777777" w:rsidR="003F1195" w:rsidRDefault="003F1195" w:rsidP="003F11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ii. </w:t>
      </w:r>
      <w:r w:rsidR="000767F5">
        <w:rPr>
          <w:color w:val="000000"/>
        </w:rPr>
        <w:t>Cómo se “hacen cosas” con palabras.</w:t>
      </w:r>
    </w:p>
    <w:p w14:paraId="783DD2E0" w14:textId="77777777" w:rsidR="006F6DB5" w:rsidRDefault="006F6DB5" w:rsidP="003F11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iii. Cómo “conocemos cosas” con palabras.</w:t>
      </w:r>
    </w:p>
    <w:p w14:paraId="76CFD521" w14:textId="77777777" w:rsidR="000767F5" w:rsidRDefault="000767F5" w:rsidP="003F11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i</w:t>
      </w:r>
      <w:r w:rsidR="007E0857">
        <w:rPr>
          <w:color w:val="000000"/>
        </w:rPr>
        <w:t>v</w:t>
      </w:r>
      <w:r>
        <w:rPr>
          <w:color w:val="000000"/>
        </w:rPr>
        <w:t>. Teoría de la argumentación y las falacias en el discurso cotidiano.</w:t>
      </w:r>
    </w:p>
    <w:p w14:paraId="1E3059A3" w14:textId="77777777" w:rsidR="00771078" w:rsidRDefault="003D45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3FEB856D" w14:textId="77777777" w:rsidR="006F6DB5" w:rsidRDefault="006F6D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496A7DD0" w14:textId="77777777" w:rsidR="006F6DB5" w:rsidRDefault="006F6D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15697EE3" w14:textId="77777777" w:rsidR="00771078" w:rsidRDefault="00771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0B359AA4" w14:textId="77777777" w:rsidR="00771078" w:rsidRDefault="003D45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jc w:val="both"/>
        <w:rPr>
          <w:color w:val="000000"/>
        </w:rPr>
      </w:pPr>
      <w:r>
        <w:rPr>
          <w:smallCaps/>
          <w:color w:val="000000"/>
        </w:rPr>
        <w:lastRenderedPageBreak/>
        <w:t>Metodología</w:t>
      </w:r>
    </w:p>
    <w:p w14:paraId="227A46B1" w14:textId="77777777" w:rsidR="00771078" w:rsidRDefault="00771078">
      <w:pPr>
        <w:pBdr>
          <w:top w:val="nil"/>
          <w:left w:val="nil"/>
          <w:bottom w:val="nil"/>
          <w:right w:val="nil"/>
          <w:between w:val="nil"/>
        </w:pBdr>
        <w:ind w:left="1080" w:hanging="720"/>
        <w:jc w:val="both"/>
        <w:rPr>
          <w:i/>
          <w:color w:val="808080"/>
        </w:rPr>
      </w:pPr>
    </w:p>
    <w:p w14:paraId="47F6C838" w14:textId="667B8384" w:rsidR="00771078" w:rsidRDefault="003D4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La metodología de trabajo del curso de Filosofía: ideas fundamentales para comprendernos en el mundo contempla el trabajo en clases, tanto individual como colaborativo entre estudiantes y mediado por el profesor. Aun cuando las sesiones se centrarán en la </w:t>
      </w:r>
      <w:proofErr w:type="gramStart"/>
      <w:r>
        <w:rPr>
          <w:color w:val="000000"/>
        </w:rPr>
        <w:t>participación activa</w:t>
      </w:r>
      <w:proofErr w:type="gramEnd"/>
      <w:r>
        <w:rPr>
          <w:color w:val="000000"/>
        </w:rPr>
        <w:t xml:space="preserve"> de los estudiantes en clases, otras modalidades como cátedras, sesiones de trabajo autónomo y talleres se contemplan como modalidades de trabajo.  Es fundamental que los estudiantes dediquen tiempo a trabajar de forma autónoma, leyendo los textos asignados al inicio del curso y preparando lo que sea necesario con anticipación. </w:t>
      </w:r>
    </w:p>
    <w:p w14:paraId="2B715CAF" w14:textId="36FD7779" w:rsidR="00ED7317" w:rsidRDefault="00ED73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2DD00B1" w14:textId="4948D31B" w:rsidR="00ED7317" w:rsidRPr="00ED7317" w:rsidRDefault="00ED7317" w:rsidP="00ED7317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jc w:val="both"/>
        <w:rPr>
          <w:color w:val="000000"/>
        </w:rPr>
      </w:pPr>
      <w:r>
        <w:rPr>
          <w:smallCaps/>
          <w:color w:val="000000"/>
        </w:rPr>
        <w:t>Políticas del programa</w:t>
      </w:r>
    </w:p>
    <w:p w14:paraId="617A18E8" w14:textId="77777777" w:rsidR="00ED7317" w:rsidRDefault="00ED7317" w:rsidP="00ED7317">
      <w:pPr>
        <w:pStyle w:val="Prrafodelista"/>
        <w:spacing w:before="100" w:beforeAutospacing="1" w:after="100" w:afterAutospacing="1"/>
        <w:rPr>
          <w:color w:val="000000"/>
        </w:rPr>
      </w:pPr>
    </w:p>
    <w:p w14:paraId="66D74177" w14:textId="77777777" w:rsidR="00ED7317" w:rsidRDefault="00ED7317" w:rsidP="00ED7317">
      <w:pPr>
        <w:pStyle w:val="Prrafodelista"/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</w:rPr>
      </w:pPr>
      <w:r w:rsidRPr="00ED7317">
        <w:rPr>
          <w:color w:val="000000"/>
        </w:rPr>
        <w:t>Una asistencia del 80% es obligatoria para aprobar el curso. </w:t>
      </w:r>
    </w:p>
    <w:p w14:paraId="5DC5A9F1" w14:textId="77777777" w:rsidR="00ED7317" w:rsidRDefault="00ED7317" w:rsidP="00ED7317">
      <w:pPr>
        <w:pStyle w:val="Prrafodelista"/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</w:rPr>
      </w:pPr>
      <w:r w:rsidRPr="00ED7317">
        <w:rPr>
          <w:color w:val="000000"/>
        </w:rPr>
        <w:t>La asistencia se registrará -de manera virtual o en papel- durante los 10 primeros minutos de iniciado el módulo. Llegar después de eso significa quedar ausente. </w:t>
      </w:r>
    </w:p>
    <w:p w14:paraId="2B93B035" w14:textId="77777777" w:rsidR="00ED7317" w:rsidRDefault="00ED7317" w:rsidP="00ED7317">
      <w:pPr>
        <w:pStyle w:val="Prrafodelista"/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</w:rPr>
      </w:pPr>
      <w:r w:rsidRPr="00ED7317">
        <w:rPr>
          <w:color w:val="000000"/>
        </w:rPr>
        <w:t>La plataforma virtual y el correo institucional son los medios oficiales de comunicación. Ambos deben ser revisados con regularidad.</w:t>
      </w:r>
    </w:p>
    <w:p w14:paraId="65837938" w14:textId="77777777" w:rsidR="00ED7317" w:rsidRDefault="00ED7317" w:rsidP="00ED7317">
      <w:pPr>
        <w:pStyle w:val="Prrafodelista"/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</w:rPr>
      </w:pPr>
      <w:r w:rsidRPr="00ED7317">
        <w:rPr>
          <w:color w:val="000000"/>
        </w:rPr>
        <w:t>Ausentarse de evaluaciones sólo puede ser justificado mediante un certificado médico, el cual debe presentarse al Coordinador</w:t>
      </w:r>
    </w:p>
    <w:p w14:paraId="573E8D68" w14:textId="77777777" w:rsidR="00ED7317" w:rsidRDefault="00ED7317" w:rsidP="00ED7317">
      <w:pPr>
        <w:pStyle w:val="Prrafodelista"/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</w:rPr>
      </w:pPr>
      <w:r w:rsidRPr="00ED7317">
        <w:rPr>
          <w:color w:val="000000"/>
        </w:rPr>
        <w:t>Académico dentro de las 72 horas de emitido. Notificaciones sobre inasistencias no cuentan como asistencia.</w:t>
      </w:r>
    </w:p>
    <w:p w14:paraId="4A5CEE89" w14:textId="77777777" w:rsidR="00ED7317" w:rsidRDefault="00ED7317" w:rsidP="00ED7317">
      <w:pPr>
        <w:pStyle w:val="Prrafodelista"/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</w:rPr>
      </w:pPr>
      <w:r w:rsidRPr="00ED7317">
        <w:rPr>
          <w:color w:val="000000"/>
        </w:rPr>
        <w:t>La entrega tardía de tareas y trabajos sólo es posible ante situaciones graves no incluidas en el punto anterior, tales como licencias médicas largas (más de 7 días), muerte de familiar directo o enfermedad de hijo/a. Ante esto, se debe comunicar formalmente la situación a la Coordinación Académica, incluyendo evidencia de la situación (ej. certificados, licencias). Las solicitudes serán evaluadas por el coordinador de área, si corresponde, más un miembro del comité curricular; y la respuesta será enviada al correo institucional del estudiante, copiando a la Coordinación Académica.</w:t>
      </w:r>
    </w:p>
    <w:p w14:paraId="34DD24E4" w14:textId="7D5D392B" w:rsidR="00ED7317" w:rsidRPr="00ED7317" w:rsidRDefault="00ED7317" w:rsidP="00ED7317">
      <w:pPr>
        <w:pStyle w:val="Prrafodelista"/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</w:rPr>
      </w:pPr>
      <w:r w:rsidRPr="00ED7317">
        <w:rPr>
          <w:color w:val="000000"/>
        </w:rPr>
        <w:t>Los estudiantes no preparados, ausentes o atrasados para una evaluación recibirán un 1,0. </w:t>
      </w:r>
    </w:p>
    <w:p w14:paraId="616BF6F7" w14:textId="77777777" w:rsidR="00771078" w:rsidRDefault="0077107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05EE4DC8" w14:textId="77777777" w:rsidR="00771078" w:rsidRDefault="003D45A8" w:rsidP="00ED73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jc w:val="both"/>
        <w:rPr>
          <w:color w:val="000000"/>
        </w:rPr>
      </w:pPr>
      <w:r>
        <w:rPr>
          <w:smallCaps/>
          <w:color w:val="000000"/>
        </w:rPr>
        <w:t>Evaluación de aprendizajes</w:t>
      </w:r>
    </w:p>
    <w:p w14:paraId="222AA249" w14:textId="77777777" w:rsidR="00771078" w:rsidRDefault="00771078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808080"/>
        </w:rPr>
      </w:pPr>
    </w:p>
    <w:p w14:paraId="58A09FF0" w14:textId="2F6EE232" w:rsidR="00771078" w:rsidRDefault="003D45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 curso contará con evaluaciones diseñadas para hacer seguimiento de los saberes y aprendizajes que se espera desarrollar a lo largo del semestre. Para tales fines, se contempla controles de lectura sistemáticos y una prueba escrita. Además, se incluirá la realización de talleres en clase, los cuales serán guiados por el</w:t>
      </w:r>
      <w:r w:rsidR="006F6DB5">
        <w:rPr>
          <w:color w:val="000000"/>
          <w:sz w:val="22"/>
          <w:szCs w:val="22"/>
        </w:rPr>
        <w:t>/la</w:t>
      </w:r>
      <w:r>
        <w:rPr>
          <w:color w:val="000000"/>
          <w:sz w:val="22"/>
          <w:szCs w:val="22"/>
        </w:rPr>
        <w:t xml:space="preserve"> profesor</w:t>
      </w:r>
      <w:r w:rsidR="006F6DB5">
        <w:rPr>
          <w:color w:val="000000"/>
          <w:sz w:val="22"/>
          <w:szCs w:val="22"/>
        </w:rPr>
        <w:t>/a</w:t>
      </w:r>
      <w:r>
        <w:rPr>
          <w:color w:val="000000"/>
          <w:sz w:val="22"/>
          <w:szCs w:val="22"/>
        </w:rPr>
        <w:t xml:space="preserve"> y/o los ayudantes del curso. Finalmente, un trabajo grupal de investigación, guiado por el profesor y trabajado en clases, será entregado de manera escrita y presentado en una exposición oral final, de evaluación individual.</w:t>
      </w:r>
    </w:p>
    <w:p w14:paraId="4BE87779" w14:textId="303C3898" w:rsidR="0090660E" w:rsidRDefault="009066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333480C2" w14:textId="77777777" w:rsidR="0090660E" w:rsidRDefault="0090660E" w:rsidP="0090660E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bookmarkStart w:id="2" w:name="OLE_LINK3"/>
      <w:bookmarkStart w:id="3" w:name="OLE_LINK4"/>
      <w:r w:rsidRPr="0090660E">
        <w:rPr>
          <w:color w:val="000000"/>
          <w:sz w:val="22"/>
          <w:szCs w:val="22"/>
        </w:rPr>
        <w:t>Dos pruebas (20% c/u)</w:t>
      </w:r>
    </w:p>
    <w:p w14:paraId="323F2B6F" w14:textId="77777777" w:rsidR="0090660E" w:rsidRDefault="0090660E" w:rsidP="0090660E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 w:rsidRPr="0090660E">
        <w:rPr>
          <w:color w:val="000000"/>
          <w:sz w:val="22"/>
          <w:szCs w:val="22"/>
        </w:rPr>
        <w:t>Talleres (20%)</w:t>
      </w:r>
    </w:p>
    <w:p w14:paraId="258710BD" w14:textId="00BF897A" w:rsidR="0090660E" w:rsidRPr="0090660E" w:rsidRDefault="0090660E" w:rsidP="0090660E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 w:rsidRPr="0090660E">
        <w:rPr>
          <w:color w:val="000000"/>
          <w:sz w:val="22"/>
          <w:szCs w:val="22"/>
        </w:rPr>
        <w:t>Trabajo final (</w:t>
      </w:r>
      <w:r>
        <w:rPr>
          <w:color w:val="000000"/>
          <w:sz w:val="22"/>
          <w:szCs w:val="22"/>
        </w:rPr>
        <w:t>3</w:t>
      </w:r>
      <w:r w:rsidRPr="0090660E">
        <w:rPr>
          <w:color w:val="000000"/>
          <w:sz w:val="22"/>
          <w:szCs w:val="22"/>
        </w:rPr>
        <w:t>0%+10%, escrito y presentación oral)</w:t>
      </w:r>
    </w:p>
    <w:bookmarkEnd w:id="2"/>
    <w:bookmarkEnd w:id="3"/>
    <w:p w14:paraId="252496BA" w14:textId="77777777" w:rsidR="00771078" w:rsidRDefault="00771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7B71D90" w14:textId="77777777" w:rsidR="00771078" w:rsidRDefault="003D45A8" w:rsidP="00ED73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jc w:val="both"/>
        <w:rPr>
          <w:color w:val="000000"/>
        </w:rPr>
      </w:pPr>
      <w:r>
        <w:rPr>
          <w:smallCaps/>
          <w:color w:val="000000"/>
        </w:rPr>
        <w:lastRenderedPageBreak/>
        <w:t>Recursos Pedagógicos</w:t>
      </w:r>
    </w:p>
    <w:p w14:paraId="16F5D570" w14:textId="77777777" w:rsidR="00771078" w:rsidRDefault="00771078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</w:p>
    <w:p w14:paraId="7009DF09" w14:textId="77777777" w:rsidR="00771078" w:rsidRDefault="003D4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Bibliografía Básica:</w:t>
      </w:r>
    </w:p>
    <w:p w14:paraId="45BE42B2" w14:textId="77777777" w:rsidR="0009387C" w:rsidRDefault="000938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Wittgenstein, L. (1999). </w:t>
      </w:r>
      <w:r w:rsidRPr="0009387C">
        <w:rPr>
          <w:i/>
          <w:iCs/>
          <w:color w:val="000000"/>
        </w:rPr>
        <w:t>Investigaciones filosóficas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Altaya</w:t>
      </w:r>
      <w:proofErr w:type="spellEnd"/>
      <w:r>
        <w:rPr>
          <w:color w:val="000000"/>
        </w:rPr>
        <w:t>: España</w:t>
      </w:r>
    </w:p>
    <w:p w14:paraId="2F118C31" w14:textId="77777777" w:rsidR="0009387C" w:rsidRDefault="000938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Copi</w:t>
      </w:r>
      <w:proofErr w:type="spellEnd"/>
      <w:r>
        <w:rPr>
          <w:color w:val="000000"/>
        </w:rPr>
        <w:t xml:space="preserve">, I. (1990). </w:t>
      </w:r>
      <w:r w:rsidRPr="0009387C">
        <w:rPr>
          <w:i/>
          <w:iCs/>
          <w:color w:val="000000"/>
        </w:rPr>
        <w:t>Introducción a la lógica</w:t>
      </w:r>
      <w:r>
        <w:rPr>
          <w:color w:val="000000"/>
        </w:rPr>
        <w:t>. EUDEBA: Buenos Aires.</w:t>
      </w:r>
    </w:p>
    <w:p w14:paraId="4F3C125C" w14:textId="77777777" w:rsidR="00771078" w:rsidRDefault="003D45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Marías, J. (2012). </w:t>
      </w:r>
      <w:r>
        <w:rPr>
          <w:i/>
          <w:color w:val="000000"/>
        </w:rPr>
        <w:t>Introducción a la filosofía</w:t>
      </w:r>
      <w:r>
        <w:rPr>
          <w:color w:val="000000"/>
        </w:rPr>
        <w:t>. Biblioteca Virtual Miguel de Cervantes: Alicante.</w:t>
      </w:r>
    </w:p>
    <w:p w14:paraId="4E99361A" w14:textId="77777777" w:rsidR="00771078" w:rsidRDefault="0077107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66BD65C0" w14:textId="77777777" w:rsidR="00771078" w:rsidRDefault="003D4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Bibliografía Complementaria:</w:t>
      </w:r>
    </w:p>
    <w:p w14:paraId="0AF55C95" w14:textId="77777777" w:rsidR="00771078" w:rsidRDefault="000938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García-Carpintero, M. (1996). </w:t>
      </w:r>
      <w:r w:rsidRPr="0009387C">
        <w:rPr>
          <w:i/>
          <w:iCs/>
          <w:color w:val="000000"/>
        </w:rPr>
        <w:t>Las palabras, las ideas y las cosas</w:t>
      </w:r>
      <w:r>
        <w:rPr>
          <w:color w:val="000000"/>
        </w:rPr>
        <w:t xml:space="preserve">. Ariel: Barcelona. </w:t>
      </w:r>
    </w:p>
    <w:p w14:paraId="01ED6DD7" w14:textId="77777777" w:rsidR="00771078" w:rsidRDefault="003D45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Reale, G.; </w:t>
      </w:r>
      <w:proofErr w:type="spellStart"/>
      <w:r>
        <w:rPr>
          <w:color w:val="000000"/>
        </w:rPr>
        <w:t>Antiseri</w:t>
      </w:r>
      <w:proofErr w:type="spellEnd"/>
      <w:r>
        <w:rPr>
          <w:color w:val="000000"/>
        </w:rPr>
        <w:t xml:space="preserve">, D. (2010). </w:t>
      </w:r>
      <w:r>
        <w:rPr>
          <w:i/>
          <w:color w:val="000000"/>
        </w:rPr>
        <w:t>Historia del pensamiento filosófico y científico</w:t>
      </w:r>
      <w:r>
        <w:rPr>
          <w:color w:val="000000"/>
        </w:rPr>
        <w:t>. Herder Ediciones: Barcelona.</w:t>
      </w:r>
    </w:p>
    <w:p w14:paraId="0C9B7CF1" w14:textId="77777777" w:rsidR="009221FB" w:rsidRDefault="009221FB" w:rsidP="009221FB">
      <w:pPr>
        <w:rPr>
          <w:color w:val="000000"/>
        </w:rPr>
      </w:pPr>
    </w:p>
    <w:sectPr w:rsidR="009221F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D6508" w14:textId="77777777" w:rsidR="00531EB3" w:rsidRDefault="00531EB3">
      <w:r>
        <w:separator/>
      </w:r>
    </w:p>
  </w:endnote>
  <w:endnote w:type="continuationSeparator" w:id="0">
    <w:p w14:paraId="3EB85517" w14:textId="77777777" w:rsidR="00531EB3" w:rsidRDefault="0053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BEFD" w14:textId="77777777" w:rsidR="00771078" w:rsidRDefault="003D45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19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C85F04"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91E80" w14:textId="77777777" w:rsidR="00771078" w:rsidRDefault="00771078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10376" w14:textId="77777777" w:rsidR="00531EB3" w:rsidRDefault="00531EB3">
      <w:r>
        <w:separator/>
      </w:r>
    </w:p>
  </w:footnote>
  <w:footnote w:type="continuationSeparator" w:id="0">
    <w:p w14:paraId="332333F7" w14:textId="77777777" w:rsidR="00531EB3" w:rsidRDefault="00531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C68AB" w14:textId="77777777" w:rsidR="00771078" w:rsidRDefault="00771078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D4598" w14:textId="77777777" w:rsidR="00771078" w:rsidRDefault="00771078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58FF"/>
    <w:multiLevelType w:val="hybridMultilevel"/>
    <w:tmpl w:val="9B4A02D2"/>
    <w:lvl w:ilvl="0" w:tplc="04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0C03"/>
    <w:multiLevelType w:val="multilevel"/>
    <w:tmpl w:val="EF6A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C052D5"/>
    <w:multiLevelType w:val="hybridMultilevel"/>
    <w:tmpl w:val="E14A5274"/>
    <w:lvl w:ilvl="0" w:tplc="080A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F458D"/>
    <w:multiLevelType w:val="multilevel"/>
    <w:tmpl w:val="ED3A4AD6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318F725E"/>
    <w:multiLevelType w:val="multilevel"/>
    <w:tmpl w:val="B32E5CB4"/>
    <w:lvl w:ilvl="0">
      <w:start w:val="3"/>
      <w:numFmt w:val="decimal"/>
      <w:lvlText w:val="%1."/>
      <w:lvlJc w:val="left"/>
      <w:pPr>
        <w:ind w:left="1080" w:hanging="72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43E61AFF"/>
    <w:multiLevelType w:val="multilevel"/>
    <w:tmpl w:val="B32E5CB4"/>
    <w:lvl w:ilvl="0">
      <w:start w:val="3"/>
      <w:numFmt w:val="decimal"/>
      <w:lvlText w:val="%1."/>
      <w:lvlJc w:val="left"/>
      <w:pPr>
        <w:ind w:left="1080" w:hanging="72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5C6960EF"/>
    <w:multiLevelType w:val="multilevel"/>
    <w:tmpl w:val="02443AD6"/>
    <w:lvl w:ilvl="0">
      <w:start w:val="1"/>
      <w:numFmt w:val="decimal"/>
      <w:lvlText w:val="%1."/>
      <w:lvlJc w:val="left"/>
      <w:pPr>
        <w:ind w:left="1080" w:hanging="72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5F0F1403"/>
    <w:multiLevelType w:val="multilevel"/>
    <w:tmpl w:val="F57E8D94"/>
    <w:lvl w:ilvl="0">
      <w:start w:val="2"/>
      <w:numFmt w:val="decimal"/>
      <w:lvlText w:val="%1."/>
      <w:lvlJc w:val="left"/>
      <w:pPr>
        <w:ind w:left="1080" w:hanging="72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709E1B3E"/>
    <w:multiLevelType w:val="multilevel"/>
    <w:tmpl w:val="BE7C27AC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val="clear" w:color="auto" w:fill="auto"/>
        <w:vertAlign w:val="baseline"/>
      </w:rPr>
    </w:lvl>
  </w:abstractNum>
  <w:num w:numId="1" w16cid:durableId="1103888513">
    <w:abstractNumId w:val="7"/>
  </w:num>
  <w:num w:numId="2" w16cid:durableId="820543239">
    <w:abstractNumId w:val="8"/>
  </w:num>
  <w:num w:numId="3" w16cid:durableId="88043814">
    <w:abstractNumId w:val="3"/>
  </w:num>
  <w:num w:numId="4" w16cid:durableId="20712830">
    <w:abstractNumId w:val="5"/>
  </w:num>
  <w:num w:numId="5" w16cid:durableId="452335346">
    <w:abstractNumId w:val="6"/>
  </w:num>
  <w:num w:numId="6" w16cid:durableId="1618097367">
    <w:abstractNumId w:val="2"/>
  </w:num>
  <w:num w:numId="7" w16cid:durableId="1774474437">
    <w:abstractNumId w:val="4"/>
  </w:num>
  <w:num w:numId="8" w16cid:durableId="526531020">
    <w:abstractNumId w:val="1"/>
  </w:num>
  <w:num w:numId="9" w16cid:durableId="66309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078"/>
    <w:rsid w:val="000767F5"/>
    <w:rsid w:val="0009387C"/>
    <w:rsid w:val="002172EB"/>
    <w:rsid w:val="002B1502"/>
    <w:rsid w:val="002E44D3"/>
    <w:rsid w:val="003010C1"/>
    <w:rsid w:val="003D45A8"/>
    <w:rsid w:val="003F1195"/>
    <w:rsid w:val="004926B6"/>
    <w:rsid w:val="00531EB3"/>
    <w:rsid w:val="005D27D7"/>
    <w:rsid w:val="005F60E9"/>
    <w:rsid w:val="0064430B"/>
    <w:rsid w:val="006A2D0F"/>
    <w:rsid w:val="006F6DB5"/>
    <w:rsid w:val="00771078"/>
    <w:rsid w:val="007A5F73"/>
    <w:rsid w:val="007D2816"/>
    <w:rsid w:val="007E0857"/>
    <w:rsid w:val="007E0D61"/>
    <w:rsid w:val="008F5CB7"/>
    <w:rsid w:val="0090660E"/>
    <w:rsid w:val="009221FB"/>
    <w:rsid w:val="00A92D1E"/>
    <w:rsid w:val="00B54658"/>
    <w:rsid w:val="00B60819"/>
    <w:rsid w:val="00BF3FA5"/>
    <w:rsid w:val="00C57D9E"/>
    <w:rsid w:val="00C85F04"/>
    <w:rsid w:val="00C951E6"/>
    <w:rsid w:val="00EB0F2C"/>
    <w:rsid w:val="00ED7317"/>
    <w:rsid w:val="00F14F37"/>
    <w:rsid w:val="00F22046"/>
    <w:rsid w:val="00F9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4EA6CA"/>
  <w15:docId w15:val="{CE11B878-A30A-EC48-94C7-1543B1B5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906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1006</Words>
  <Characters>5538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Pablo Ramírez Rivas</cp:lastModifiedBy>
  <cp:revision>3</cp:revision>
  <dcterms:created xsi:type="dcterms:W3CDTF">2025-03-05T12:51:00Z</dcterms:created>
  <dcterms:modified xsi:type="dcterms:W3CDTF">2025-03-05T18:25:00Z</dcterms:modified>
</cp:coreProperties>
</file>